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Appendix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Section 2</w:t>
      </w:r>
    </w:p>
    <w:tbl>
      <w:tblPr>
        <w:tblStyle w:val="7"/>
        <w:tblW w:w="9911" w:type="dxa"/>
        <w:tblInd w:w="-45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89"/>
        <w:gridCol w:w="46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9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rFonts w:hint="default" w:ascii="Times New Roman" w:hAnsi="Times New Roma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</w:rPr>
              <w:t>bouygues.testdebit.info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hint="default" w:ascii="Times New Roman" w:hAnsi="Times New Roman" w:cs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795270" cy="3491230"/>
                  <wp:effectExtent l="0" t="0" r="24130" b="139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270" cy="3491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</w:rPr>
              <w:t>speedtest.wtnet.de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864485" cy="588645"/>
                  <wp:effectExtent l="0" t="0" r="5715" b="209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485" cy="588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iperf.astra.in.ua</w:t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237865" cy="1837055"/>
                  <wp:effectExtent l="0" t="0" r="13335" b="171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865" cy="1837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9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rFonts w:hint="default"/>
                <w:sz w:val="20"/>
                <w:szCs w:val="20"/>
              </w:rPr>
              <w:t>ping-90ms.online.net</w:t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297555" cy="4518025"/>
                  <wp:effectExtent l="0" t="0" r="444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555" cy="4518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Traceroute </w:t>
            </w:r>
            <w:r>
              <w:rPr>
                <w:rFonts w:hint="default"/>
                <w:sz w:val="20"/>
                <w:szCs w:val="20"/>
              </w:rPr>
              <w:t>speedtest.serverius.net</w:t>
            </w:r>
          </w:p>
        </w:tc>
        <w:tc>
          <w:tcPr>
            <w:tcW w:w="4622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iperf.scottlinux.com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745230" cy="2367280"/>
                  <wp:effectExtent l="0" t="0" r="13970" b="203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230" cy="2367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speedtest.uztelecom.uz</w:t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826385" cy="651510"/>
                  <wp:effectExtent l="0" t="0" r="18415" b="8890"/>
                  <wp:docPr id="5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38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iperf.volia.net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9" w:type="dxa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288665" cy="3786505"/>
                  <wp:effectExtent l="0" t="0" r="13335" b="2349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5" cy="3786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013710" cy="3757295"/>
                  <wp:effectExtent l="0" t="0" r="8890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710" cy="3757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89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rFonts w:hint="default"/>
                <w:sz w:val="20"/>
                <w:szCs w:val="20"/>
              </w:rPr>
              <w:t>lille.testdebit.info</w:t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123565" cy="944245"/>
                  <wp:effectExtent l="0" t="0" r="635" b="20955"/>
                  <wp:docPr id="70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565" cy="944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ping.online.net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880995" cy="740410"/>
                  <wp:effectExtent l="0" t="0" r="14605" b="21590"/>
                  <wp:docPr id="6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995" cy="740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rFonts w:ascii="Times New Roman" w:hAnsi="Times New Roman" w:cs="Times New Roman"/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Section 3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69"/>
        <w:gridCol w:w="45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877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</w:rPr>
              <w:t>ping bouygues.testdebit.info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306445" cy="2757170"/>
                  <wp:effectExtent l="0" t="0" r="20955" b="114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445" cy="2757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9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ping </w:t>
            </w:r>
            <w:r>
              <w:rPr>
                <w:rFonts w:hint="default"/>
                <w:sz w:val="20"/>
                <w:szCs w:val="20"/>
              </w:rPr>
              <w:t>speedtest.wtnet.de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127375" cy="2790190"/>
                  <wp:effectExtent l="0" t="0" r="22225" b="3810"/>
                  <wp:docPr id="16" name="Picture 16" descr="Screen Shot 2021-08-22 at 3.40.47 P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Screen Shot 2021-08-22 at 3.40.47 PM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375" cy="279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877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ping </w:t>
            </w:r>
            <w:r>
              <w:rPr>
                <w:rFonts w:hint="default"/>
                <w:sz w:val="20"/>
                <w:szCs w:val="20"/>
              </w:rPr>
              <w:t>iperf.astra.in.ua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073400" cy="2753995"/>
                  <wp:effectExtent l="0" t="0" r="0" b="14605"/>
                  <wp:docPr id="1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0" cy="2753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9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ping </w:t>
            </w:r>
            <w:r>
              <w:rPr>
                <w:rFonts w:hint="default"/>
                <w:sz w:val="20"/>
                <w:szCs w:val="20"/>
              </w:rPr>
              <w:t>ping-90ms.online.net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735580" cy="2469515"/>
                  <wp:effectExtent l="0" t="0" r="7620" b="19685"/>
                  <wp:docPr id="1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80" cy="2469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877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ping </w:t>
            </w:r>
            <w:r>
              <w:rPr>
                <w:rFonts w:hint="default"/>
                <w:sz w:val="20"/>
                <w:szCs w:val="20"/>
              </w:rPr>
              <w:t>iperf.scottlinux.com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766695" cy="2489835"/>
                  <wp:effectExtent l="0" t="0" r="1905" b="24765"/>
                  <wp:docPr id="1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695" cy="2489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9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t xml:space="preserve">ping </w:t>
            </w:r>
            <w:r>
              <w:rPr>
                <w:rFonts w:hint="default"/>
                <w:sz w:val="20"/>
                <w:szCs w:val="20"/>
              </w:rPr>
              <w:t>speedtest.serverius.net</w:t>
            </w:r>
          </w:p>
          <w:p>
            <w:pPr>
              <w:keepNext w:val="0"/>
              <w:keepLines w:val="0"/>
              <w:pageBreakBefore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864485" cy="2456815"/>
                  <wp:effectExtent l="0" t="0" r="5715" b="6985"/>
                  <wp:docPr id="2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485" cy="2456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877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ping </w:t>
            </w:r>
            <w:r>
              <w:rPr>
                <w:rFonts w:hint="default"/>
                <w:sz w:val="20"/>
                <w:szCs w:val="20"/>
              </w:rPr>
              <w:t>iperf.volia.net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056255" cy="3128645"/>
                  <wp:effectExtent l="0" t="0" r="17145" b="20955"/>
                  <wp:docPr id="2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255" cy="3128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9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ping </w:t>
            </w:r>
            <w:r>
              <w:rPr>
                <w:rFonts w:hint="default"/>
                <w:sz w:val="20"/>
                <w:szCs w:val="20"/>
              </w:rPr>
              <w:t>lille.testdebit.info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235960" cy="2413000"/>
                  <wp:effectExtent l="0" t="0" r="152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960" cy="241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877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ping </w:t>
            </w:r>
            <w:r>
              <w:rPr>
                <w:rFonts w:hint="default"/>
                <w:sz w:val="20"/>
                <w:szCs w:val="20"/>
              </w:rPr>
              <w:t>ping.online.net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595245" cy="2334895"/>
                  <wp:effectExtent l="0" t="0" r="20955" b="1905"/>
                  <wp:docPr id="6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2334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9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ping </w:t>
            </w:r>
            <w:r>
              <w:rPr>
                <w:rFonts w:hint="default"/>
                <w:sz w:val="20"/>
                <w:szCs w:val="20"/>
              </w:rPr>
              <w:t>speedtest.uztelecom.uz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778125" cy="2104390"/>
                  <wp:effectExtent l="0" t="0" r="15875" b="3810"/>
                  <wp:docPr id="4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2104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236" w:type="dxa"/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Calculation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5722620" cy="1391285"/>
                  <wp:effectExtent l="0" t="0" r="17780" b="5715"/>
                  <wp:docPr id="5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620" cy="1391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rFonts w:ascii="Times New Roman" w:hAnsi="Times New Roman" w:cs="Times New Roman"/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Section 4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68"/>
        <w:gridCol w:w="4568"/>
      </w:tblGrid>
      <w:tr>
        <w:tc>
          <w:tcPr>
            <w:tcW w:w="46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</w:rPr>
              <w:t>bouygues.testdebit.info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2794635" cy="1533525"/>
                  <wp:effectExtent l="0" t="0" r="24765" b="15875"/>
                  <wp:docPr id="3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53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3031490" cy="1662430"/>
                  <wp:effectExtent l="0" t="0" r="16510" b="13970"/>
                  <wp:docPr id="3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90" cy="1662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24130</wp:posOffset>
                  </wp:positionV>
                  <wp:extent cx="2892425" cy="1512570"/>
                  <wp:effectExtent l="0" t="0" r="3175" b="11430"/>
                  <wp:wrapTopAndBottom/>
                  <wp:docPr id="2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51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speedtest.wtnet.de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drawing>
                <wp:inline distT="0" distB="0" distL="114300" distR="114300">
                  <wp:extent cx="3032125" cy="4922520"/>
                  <wp:effectExtent l="0" t="0" r="15875" b="5080"/>
                  <wp:docPr id="5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25" cy="4922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6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iperf.astra.in.ua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drawing>
                <wp:inline distT="0" distB="0" distL="114300" distR="114300">
                  <wp:extent cx="3289935" cy="5202555"/>
                  <wp:effectExtent l="0" t="0" r="12065" b="4445"/>
                  <wp:docPr id="60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935" cy="5202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ping-90ms.online.net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drawing>
                <wp:inline distT="0" distB="0" distL="114300" distR="114300">
                  <wp:extent cx="3232785" cy="5034915"/>
                  <wp:effectExtent l="0" t="0" r="18415" b="19685"/>
                  <wp:docPr id="6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785" cy="5034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6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iperf.scottlinux.com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drawing>
                <wp:inline distT="0" distB="0" distL="114300" distR="114300">
                  <wp:extent cx="3346450" cy="4771390"/>
                  <wp:effectExtent l="0" t="0" r="6350" b="3810"/>
                  <wp:docPr id="6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4771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speedtest.serverius.net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drawing>
                <wp:inline distT="0" distB="0" distL="114300" distR="114300">
                  <wp:extent cx="3235960" cy="4996815"/>
                  <wp:effectExtent l="0" t="0" r="15240" b="6985"/>
                  <wp:docPr id="6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960" cy="4996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6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iperf.volia.net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drawing>
                <wp:inline distT="0" distB="0" distL="114300" distR="114300">
                  <wp:extent cx="3394710" cy="5264150"/>
                  <wp:effectExtent l="0" t="0" r="8890" b="19050"/>
                  <wp:docPr id="6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10" cy="5264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jc w:val="both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lille.testdebit.info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drawing>
                <wp:inline distT="0" distB="0" distL="114300" distR="114300">
                  <wp:extent cx="3195955" cy="5026660"/>
                  <wp:effectExtent l="0" t="0" r="4445" b="2540"/>
                  <wp:docPr id="7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955" cy="5026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6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ping.online.net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drawing>
                <wp:inline distT="0" distB="0" distL="114300" distR="114300">
                  <wp:extent cx="3376930" cy="5276850"/>
                  <wp:effectExtent l="0" t="0" r="1270" b="6350"/>
                  <wp:docPr id="7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930" cy="5276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>
            <w:pPr>
              <w:keepNext w:val="0"/>
              <w:keepLines w:val="0"/>
              <w:pageBreakBefore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420" w:leftChars="0" w:right="0" w:rightChars="0" w:hanging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hint="default"/>
                <w:sz w:val="20"/>
                <w:szCs w:val="20"/>
              </w:rPr>
              <w:t>speedtest.uztelecom.uz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  <w:r>
              <w:drawing>
                <wp:inline distT="0" distB="0" distL="114300" distR="114300">
                  <wp:extent cx="3317240" cy="5048250"/>
                  <wp:effectExtent l="0" t="0" r="10160" b="6350"/>
                  <wp:docPr id="7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240" cy="504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236" w:type="dxa"/>
            <w:gridSpan w:val="2"/>
          </w:tcPr>
          <w:p>
            <w:pPr>
              <w:keepNext w:val="0"/>
              <w:keepLines w:val="0"/>
              <w:pageBreakBefore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420" w:firstLineChars="0"/>
              <w:textAlignment w:val="auto"/>
              <w:outlineLvl w:val="9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Compute bandwidth-delay product</w:t>
            </w:r>
          </w:p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textAlignment w:val="auto"/>
              <w:outlineLvl w:val="9"/>
              <w:rPr>
                <w:rFonts w:ascii="Times New Roman" w:hAnsi="Times New Roman" w:cs="Times New Roman"/>
                <w:sz w:val="20"/>
                <w:szCs w:val="20"/>
                <w:vertAlign w:val="baseline"/>
              </w:rPr>
            </w:pPr>
          </w:p>
        </w:tc>
      </w:tr>
    </w:tbl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rFonts w:ascii="Times New Roman" w:hAnsi="Times New Roman" w:cs="Times New Roman"/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outlineLvl w:val="9"/>
        <w:rPr>
          <w:sz w:val="20"/>
          <w:szCs w:val="20"/>
        </w:rPr>
      </w:pPr>
    </w:p>
    <w:p>
      <w:bookmarkStart w:id="0" w:name="_GoBack"/>
      <w:bookmarkEnd w:id="0"/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0" w:h="16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Hiragino Sans GB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NimbusRomNo9L-Regu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exus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Lat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\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">
    <w:panose1 w:val="00000500000000020000"/>
    <w:charset w:val="00"/>
    <w:family w:val="auto"/>
    <w:pitch w:val="default"/>
    <w:sig w:usb0="E00002FF" w:usb1="5000205A" w:usb2="00000000" w:usb3="00000000" w:csb0="2000019F" w:csb1="4F010000"/>
  </w:font>
  <w:font w:name="gill sans">
    <w:panose1 w:val="020B0502020104020203"/>
    <w:charset w:val="00"/>
    <w:family w:val="auto"/>
    <w:pitch w:val="default"/>
    <w:sig w:usb0="80000267" w:usb1="00000000" w:usb2="00000000" w:usb3="00000000" w:csb0="200001F7" w:csb1="CFFE0000"/>
  </w:font>
  <w:font w:name="IBM Plex 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897777016"/>
    </w:sdtPr>
    <w:sdtContent>
      <w:p>
        <w:pPr>
          <w:pStyle w:val="2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>
    <w:pPr>
      <w:pStyle w:val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39C3C0"/>
    <w:multiLevelType w:val="singleLevel"/>
    <w:tmpl w:val="6139C3C0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6139F01A"/>
    <w:multiLevelType w:val="singleLevel"/>
    <w:tmpl w:val="6139F01A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613A07B9"/>
    <w:multiLevelType w:val="singleLevel"/>
    <w:tmpl w:val="613A07B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613A0927"/>
    <w:multiLevelType w:val="singleLevel"/>
    <w:tmpl w:val="613A0927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9FFA36A"/>
    <w:rsid w:val="2B47C607"/>
    <w:rsid w:val="47BF9D97"/>
    <w:rsid w:val="5FEEB23B"/>
    <w:rsid w:val="6FFB4A9F"/>
    <w:rsid w:val="7D7BE0B7"/>
    <w:rsid w:val="7EAE4B14"/>
    <w:rsid w:val="AF6BBE97"/>
    <w:rsid w:val="B97F3C3C"/>
    <w:rsid w:val="B9FFA36A"/>
    <w:rsid w:val="EF7FE374"/>
    <w:rsid w:val="EFBFB848"/>
    <w:rsid w:val="FD4DC5AF"/>
    <w:rsid w:val="FDD9D3AF"/>
    <w:rsid w:val="FECFBEA2"/>
    <w:rsid w:val="FFF4B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4"/>
      <w:szCs w:val="24"/>
      <w:lang w:val="en-AU" w:eastAsia="en-US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</w:pPr>
  </w:style>
  <w:style w:type="paragraph" w:styleId="3">
    <w:name w:val="header"/>
    <w:basedOn w:val="1"/>
    <w:uiPriority w:val="0"/>
    <w:pPr>
      <w:tabs>
        <w:tab w:val="center" w:pos="4153"/>
        <w:tab w:val="right" w:pos="8306"/>
      </w:tabs>
    </w:pPr>
  </w:style>
  <w:style w:type="character" w:styleId="5">
    <w:name w:val="Strong"/>
    <w:basedOn w:val="4"/>
    <w:qFormat/>
    <w:uiPriority w:val="0"/>
    <w:rPr>
      <w:b/>
      <w:bCs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Office_3.6.1.5768_F1E327BC-269C-435d-A152-05C5408002CA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2021-09-09T16:01:00Z</dcterms:created>
  <dc:creator>yuhandan</dc:creator>
  <cp:lastModifiedBy>yuhandan</cp:lastModifiedBy>
  <dcterms:modified xsi:type="dcterms:W3CDTF">2021-09-10T22:03:53Z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1033-3.6.1.5768</vt:lpwstr>
  </property>
</Properties>
</file>